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5A" w:rsidRPr="00A8512D" w:rsidRDefault="006F4842" w:rsidP="007F4CE4">
      <w:pPr>
        <w:shd w:val="clear" w:color="auto" w:fill="FFC000"/>
        <w:tabs>
          <w:tab w:val="left" w:pos="3626"/>
          <w:tab w:val="center" w:pos="4153"/>
        </w:tabs>
        <w:jc w:val="center"/>
        <w:rPr>
          <w:rFonts w:ascii="Simplified Arabic" w:hAnsi="Simplified Arabic" w:cs="Simplified Arabic"/>
          <w:b/>
          <w:bCs/>
          <w:sz w:val="28"/>
          <w:szCs w:val="28"/>
          <w:u w:val="single"/>
          <w:rtl/>
          <w:lang w:bidi="ar-IQ"/>
        </w:rPr>
      </w:pPr>
      <w:r w:rsidRPr="00A8512D">
        <w:rPr>
          <w:rFonts w:ascii="Simplified Arabic" w:hAnsi="Simplified Arabic" w:cs="Simplified Arabic"/>
          <w:b/>
          <w:bCs/>
          <w:sz w:val="28"/>
          <w:szCs w:val="28"/>
          <w:u w:val="single"/>
          <w:rtl/>
          <w:lang w:bidi="ar-IQ"/>
        </w:rPr>
        <w:t>سيرة ذاتية</w:t>
      </w:r>
    </w:p>
    <w:tbl>
      <w:tblPr>
        <w:tblStyle w:val="a3"/>
        <w:bidiVisual/>
        <w:tblW w:w="9498" w:type="dxa"/>
        <w:tblInd w:w="-517" w:type="dxa"/>
        <w:tblLook w:val="04A0" w:firstRow="1" w:lastRow="0" w:firstColumn="1" w:lastColumn="0" w:noHBand="0" w:noVBand="1"/>
      </w:tblPr>
      <w:tblGrid>
        <w:gridCol w:w="2127"/>
        <w:gridCol w:w="7371"/>
      </w:tblGrid>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الاسم </w:t>
            </w:r>
          </w:p>
        </w:tc>
        <w:tc>
          <w:tcPr>
            <w:tcW w:w="7371"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ابتهاج احمد كاظم فاضل الموسوي</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التولد </w:t>
            </w:r>
          </w:p>
        </w:tc>
        <w:tc>
          <w:tcPr>
            <w:tcW w:w="7371"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23/6/1980</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تاريخ التعيين</w:t>
            </w:r>
          </w:p>
        </w:tc>
        <w:tc>
          <w:tcPr>
            <w:tcW w:w="7371"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3/11/2002</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الشهادات</w:t>
            </w:r>
          </w:p>
        </w:tc>
        <w:tc>
          <w:tcPr>
            <w:tcW w:w="7371"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بكالوريوس علوم فيزياء /كلية التربية للبنات/جامعة بغداد/2002</w:t>
            </w:r>
          </w:p>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ماجستير علوم فيزياء/كلية التربية للبنات/جامعة الكوفة/2014</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اللقب العلمي </w:t>
            </w:r>
          </w:p>
        </w:tc>
        <w:tc>
          <w:tcPr>
            <w:tcW w:w="7371" w:type="dxa"/>
            <w:shd w:val="clear" w:color="auto" w:fill="00FFFF"/>
          </w:tcPr>
          <w:p w:rsidR="006F4842"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مدرس مساعد</w:t>
            </w:r>
            <w:r w:rsidR="00954888">
              <w:rPr>
                <w:rFonts w:ascii="Simplified Arabic" w:hAnsi="Simplified Arabic" w:cs="Simplified Arabic" w:hint="cs"/>
                <w:b/>
                <w:bCs/>
                <w:sz w:val="24"/>
                <w:szCs w:val="24"/>
                <w:rtl/>
                <w:lang w:bidi="ar-IQ"/>
              </w:rPr>
              <w:t>/ بتاريخ 21/4/2014</w:t>
            </w:r>
          </w:p>
          <w:p w:rsidR="00954888" w:rsidRPr="00A8512D" w:rsidRDefault="00954888"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مدرس / بتاريخ 21/4/2017</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البحوث المنشورة </w:t>
            </w:r>
          </w:p>
        </w:tc>
        <w:tc>
          <w:tcPr>
            <w:tcW w:w="7371" w:type="dxa"/>
            <w:shd w:val="clear" w:color="auto" w:fill="00FFFF"/>
          </w:tcPr>
          <w:p w:rsidR="006F4842" w:rsidRPr="00A8512D" w:rsidRDefault="00954888" w:rsidP="00D014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r w:rsidR="00DE3D19" w:rsidRPr="00A8512D">
              <w:rPr>
                <w:rFonts w:ascii="Simplified Arabic" w:hAnsi="Simplified Arabic" w:cs="Simplified Arabic" w:hint="cs"/>
                <w:b/>
                <w:bCs/>
                <w:sz w:val="24"/>
                <w:szCs w:val="24"/>
                <w:rtl/>
                <w:lang w:bidi="ar-IQ"/>
              </w:rPr>
              <w:t xml:space="preserve"> عالمية </w:t>
            </w:r>
            <w:r w:rsidR="004773B1" w:rsidRPr="00A8512D">
              <w:rPr>
                <w:rFonts w:ascii="Simplified Arabic" w:hAnsi="Simplified Arabic" w:cs="Simplified Arabic" w:hint="cs"/>
                <w:b/>
                <w:bCs/>
                <w:sz w:val="24"/>
                <w:szCs w:val="24"/>
                <w:rtl/>
                <w:lang w:bidi="ar-IQ"/>
              </w:rPr>
              <w:t xml:space="preserve"> </w:t>
            </w:r>
            <w:r w:rsidR="00D01442">
              <w:rPr>
                <w:rFonts w:ascii="Simplified Arabic" w:hAnsi="Simplified Arabic" w:cs="Simplified Arabic" w:hint="cs"/>
                <w:b/>
                <w:bCs/>
                <w:sz w:val="24"/>
                <w:szCs w:val="24"/>
                <w:rtl/>
                <w:lang w:bidi="ar-IQ"/>
              </w:rPr>
              <w:t>5</w:t>
            </w:r>
            <w:r w:rsidR="00DE3D19" w:rsidRPr="00A8512D">
              <w:rPr>
                <w:rFonts w:ascii="Simplified Arabic" w:hAnsi="Simplified Arabic" w:cs="Simplified Arabic" w:hint="cs"/>
                <w:b/>
                <w:bCs/>
                <w:sz w:val="24"/>
                <w:szCs w:val="24"/>
                <w:rtl/>
                <w:lang w:bidi="ar-IQ"/>
              </w:rPr>
              <w:t>محلية</w:t>
            </w:r>
          </w:p>
        </w:tc>
      </w:tr>
      <w:tr w:rsidR="006F4842" w:rsidRPr="00A8512D" w:rsidTr="007F4CE4">
        <w:tc>
          <w:tcPr>
            <w:tcW w:w="2127" w:type="dxa"/>
            <w:shd w:val="clear" w:color="auto" w:fill="00FFFF"/>
          </w:tcPr>
          <w:p w:rsidR="006F4842" w:rsidRPr="00A8512D" w:rsidRDefault="006F4842"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الاماكن التي عمل بها </w:t>
            </w:r>
          </w:p>
        </w:tc>
        <w:tc>
          <w:tcPr>
            <w:tcW w:w="7371" w:type="dxa"/>
            <w:shd w:val="clear" w:color="auto" w:fill="00FFFF"/>
          </w:tcPr>
          <w:p w:rsidR="00DE3D19" w:rsidRPr="00A8512D" w:rsidRDefault="00DE3D19" w:rsidP="006F4842">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مساعد فيزياوي في كلية العلوم /جامعة ذي قار/قسم الفيزياء /2002-2014</w:t>
            </w:r>
          </w:p>
          <w:p w:rsidR="00954888" w:rsidRDefault="00DE3D19" w:rsidP="00954888">
            <w:pPr>
              <w:rPr>
                <w:rFonts w:ascii="Simplified Arabic" w:hAnsi="Simplified Arabic" w:cs="Simplified Arabic"/>
                <w:b/>
                <w:bCs/>
                <w:sz w:val="24"/>
                <w:szCs w:val="24"/>
                <w:rtl/>
                <w:lang w:bidi="ar-IQ"/>
              </w:rPr>
            </w:pPr>
            <w:r w:rsidRPr="00A8512D">
              <w:rPr>
                <w:rFonts w:ascii="Simplified Arabic" w:hAnsi="Simplified Arabic" w:cs="Simplified Arabic" w:hint="cs"/>
                <w:b/>
                <w:bCs/>
                <w:sz w:val="24"/>
                <w:szCs w:val="24"/>
                <w:rtl/>
                <w:lang w:bidi="ar-IQ"/>
              </w:rPr>
              <w:t xml:space="preserve">مدرس مساعد /مقرر قسم علوم الحياة / كلية التربية للبنات /جامعة ذي قار /2014- </w:t>
            </w:r>
            <w:r w:rsidR="00954888">
              <w:rPr>
                <w:rFonts w:ascii="Simplified Arabic" w:hAnsi="Simplified Arabic" w:cs="Simplified Arabic" w:hint="cs"/>
                <w:b/>
                <w:bCs/>
                <w:sz w:val="24"/>
                <w:szCs w:val="24"/>
                <w:rtl/>
                <w:lang w:bidi="ar-IQ"/>
              </w:rPr>
              <w:t>22/11/2017</w:t>
            </w:r>
          </w:p>
          <w:p w:rsidR="006F4842" w:rsidRDefault="00954888" w:rsidP="00954888">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رئيس قسم علوم الحياة / كلية التربية للبنات/جامعة ذي قار/22/11/2017- الى حد الان</w:t>
            </w:r>
            <w:r w:rsidR="00DE3D19" w:rsidRPr="00A8512D">
              <w:rPr>
                <w:rFonts w:ascii="Simplified Arabic" w:hAnsi="Simplified Arabic" w:cs="Simplified Arabic" w:hint="cs"/>
                <w:b/>
                <w:bCs/>
                <w:sz w:val="24"/>
                <w:szCs w:val="24"/>
                <w:rtl/>
                <w:lang w:bidi="ar-IQ"/>
              </w:rPr>
              <w:t xml:space="preserve"> </w:t>
            </w:r>
          </w:p>
          <w:p w:rsidR="00954888" w:rsidRPr="00A8512D" w:rsidRDefault="00954888" w:rsidP="006F4842">
            <w:pPr>
              <w:rPr>
                <w:rFonts w:ascii="Simplified Arabic" w:hAnsi="Simplified Arabic" w:cs="Simplified Arabic"/>
                <w:b/>
                <w:bCs/>
                <w:sz w:val="24"/>
                <w:szCs w:val="24"/>
                <w:rtl/>
                <w:lang w:bidi="ar-IQ"/>
              </w:rPr>
            </w:pPr>
          </w:p>
        </w:tc>
      </w:tr>
      <w:tr w:rsidR="00642D2D" w:rsidRPr="00A8512D" w:rsidTr="007F4CE4">
        <w:tc>
          <w:tcPr>
            <w:tcW w:w="2127" w:type="dxa"/>
            <w:shd w:val="clear" w:color="auto" w:fill="00FFFF"/>
          </w:tcPr>
          <w:p w:rsidR="00642D2D" w:rsidRPr="00A851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كتب الشكر </w:t>
            </w:r>
          </w:p>
        </w:tc>
        <w:tc>
          <w:tcPr>
            <w:tcW w:w="7371" w:type="dxa"/>
            <w:shd w:val="clear" w:color="auto" w:fill="00FFFF"/>
          </w:tcPr>
          <w:p w:rsidR="00642D2D" w:rsidRPr="00A851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حاصل على العديد من كتب الشكر من الوزير ورئيس الجامعة والعميد </w:t>
            </w:r>
          </w:p>
        </w:tc>
      </w:tr>
      <w:tr w:rsidR="00642D2D" w:rsidRPr="00A8512D" w:rsidTr="007F4CE4">
        <w:tc>
          <w:tcPr>
            <w:tcW w:w="2127" w:type="dxa"/>
            <w:shd w:val="clear" w:color="auto" w:fill="00FFFF"/>
          </w:tcPr>
          <w:p w:rsidR="00642D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شهادات تقديرية </w:t>
            </w:r>
          </w:p>
        </w:tc>
        <w:tc>
          <w:tcPr>
            <w:tcW w:w="7371" w:type="dxa"/>
            <w:shd w:val="clear" w:color="auto" w:fill="00FFFF"/>
          </w:tcPr>
          <w:p w:rsidR="00642D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حاصلة على شهاد تقديرية للعام 2016-2017 كاافضل تدريسية بكلية التربية للبنات وتم تكريما بيوم المرأة العالمي .</w:t>
            </w:r>
          </w:p>
          <w:p w:rsidR="00642D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حاصلة على شهادة تقديرية للعام 2017-2018 كاافضل تدريسي لكلية التربية للبنات وتم تكريما بيوم العلم .</w:t>
            </w:r>
          </w:p>
        </w:tc>
      </w:tr>
      <w:tr w:rsidR="00642D2D" w:rsidRPr="00A8512D" w:rsidTr="007F4CE4">
        <w:tc>
          <w:tcPr>
            <w:tcW w:w="2127" w:type="dxa"/>
            <w:shd w:val="clear" w:color="auto" w:fill="00FFFF"/>
          </w:tcPr>
          <w:p w:rsidR="00642D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المؤتمرات </w:t>
            </w:r>
          </w:p>
        </w:tc>
        <w:tc>
          <w:tcPr>
            <w:tcW w:w="7371" w:type="dxa"/>
            <w:shd w:val="clear" w:color="auto" w:fill="00FFFF"/>
          </w:tcPr>
          <w:p w:rsidR="00642D2D" w:rsidRDefault="00642D2D"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تم المشاركة </w:t>
            </w:r>
            <w:r w:rsidR="00D01442">
              <w:rPr>
                <w:rFonts w:ascii="Simplified Arabic" w:hAnsi="Simplified Arabic" w:cs="Simplified Arabic" w:hint="cs"/>
                <w:b/>
                <w:bCs/>
                <w:sz w:val="24"/>
                <w:szCs w:val="24"/>
                <w:rtl/>
                <w:lang w:bidi="ar-IQ"/>
              </w:rPr>
              <w:t xml:space="preserve"> ببحث ب</w:t>
            </w:r>
            <w:r>
              <w:rPr>
                <w:rFonts w:ascii="Simplified Arabic" w:hAnsi="Simplified Arabic" w:cs="Simplified Arabic" w:hint="cs"/>
                <w:b/>
                <w:bCs/>
                <w:sz w:val="24"/>
                <w:szCs w:val="24"/>
                <w:rtl/>
                <w:lang w:bidi="ar-IQ"/>
              </w:rPr>
              <w:t xml:space="preserve">مؤتمر </w:t>
            </w:r>
            <w:r w:rsidR="00D01442">
              <w:rPr>
                <w:rFonts w:ascii="Simplified Arabic" w:hAnsi="Simplified Arabic" w:cs="Simplified Arabic" w:hint="cs"/>
                <w:b/>
                <w:bCs/>
                <w:sz w:val="24"/>
                <w:szCs w:val="24"/>
                <w:rtl/>
                <w:lang w:bidi="ar-IQ"/>
              </w:rPr>
              <w:t>تنمية</w:t>
            </w:r>
            <w:r>
              <w:rPr>
                <w:rFonts w:ascii="Simplified Arabic" w:hAnsi="Simplified Arabic" w:cs="Simplified Arabic" w:hint="cs"/>
                <w:b/>
                <w:bCs/>
                <w:sz w:val="24"/>
                <w:szCs w:val="24"/>
                <w:rtl/>
                <w:lang w:bidi="ar-IQ"/>
              </w:rPr>
              <w:t xml:space="preserve"> ذي قار </w:t>
            </w:r>
            <w:r w:rsidR="00D01442">
              <w:rPr>
                <w:rFonts w:ascii="Simplified Arabic" w:hAnsi="Simplified Arabic" w:cs="Simplified Arabic" w:hint="cs"/>
                <w:b/>
                <w:bCs/>
                <w:sz w:val="24"/>
                <w:szCs w:val="24"/>
                <w:rtl/>
                <w:lang w:bidi="ar-IQ"/>
              </w:rPr>
              <w:t xml:space="preserve">الاول للعام 2015 اقامته المحافظة بالمشاركة مع جامعة ذي قار </w:t>
            </w:r>
          </w:p>
        </w:tc>
      </w:tr>
      <w:tr w:rsidR="00D01442" w:rsidRPr="00A8512D" w:rsidTr="007F4CE4">
        <w:tc>
          <w:tcPr>
            <w:tcW w:w="2127" w:type="dxa"/>
            <w:shd w:val="clear" w:color="auto" w:fill="00FFFF"/>
          </w:tcPr>
          <w:p w:rsidR="00D01442" w:rsidRDefault="00D01442"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اللجان </w:t>
            </w:r>
          </w:p>
        </w:tc>
        <w:tc>
          <w:tcPr>
            <w:tcW w:w="7371" w:type="dxa"/>
            <w:shd w:val="clear" w:color="auto" w:fill="00FFFF"/>
          </w:tcPr>
          <w:p w:rsidR="00D01442" w:rsidRDefault="00D01442" w:rsidP="006F484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المشاركة بعدد كبير من اللجان العلمية والادارية الدائمة والمؤقتة .</w:t>
            </w:r>
          </w:p>
        </w:tc>
      </w:tr>
    </w:tbl>
    <w:p w:rsidR="00E71808" w:rsidRDefault="00E71808" w:rsidP="00E71808">
      <w:pPr>
        <w:jc w:val="center"/>
        <w:rPr>
          <w:rFonts w:ascii="Simplified Arabic" w:hAnsi="Simplified Arabic" w:cs="Simplified Arabic"/>
          <w:sz w:val="32"/>
          <w:szCs w:val="32"/>
          <w:u w:val="single"/>
          <w:lang w:bidi="ar-IQ"/>
        </w:rPr>
      </w:pPr>
    </w:p>
    <w:p w:rsidR="00E71808" w:rsidRPr="00A8512D" w:rsidRDefault="00E71808" w:rsidP="007F4CE4">
      <w:pPr>
        <w:shd w:val="clear" w:color="auto" w:fill="FFC000"/>
        <w:jc w:val="center"/>
        <w:rPr>
          <w:rFonts w:asciiTheme="majorBidi" w:hAnsiTheme="majorBidi" w:cstheme="majorBidi"/>
          <w:b/>
          <w:bCs/>
          <w:sz w:val="28"/>
          <w:szCs w:val="28"/>
          <w:u w:val="single"/>
          <w:rtl/>
          <w:lang w:bidi="ar-IQ"/>
        </w:rPr>
      </w:pPr>
      <w:r w:rsidRPr="00A8512D">
        <w:rPr>
          <w:rFonts w:asciiTheme="majorBidi" w:hAnsiTheme="majorBidi" w:cstheme="majorBidi"/>
          <w:b/>
          <w:bCs/>
          <w:sz w:val="28"/>
          <w:szCs w:val="28"/>
          <w:u w:val="single"/>
          <w:lang w:bidi="ar-IQ"/>
        </w:rPr>
        <w:t>C.V</w:t>
      </w:r>
      <w:bookmarkStart w:id="0" w:name="_GoBack"/>
      <w:bookmarkEnd w:id="0"/>
    </w:p>
    <w:tbl>
      <w:tblPr>
        <w:tblStyle w:val="a3"/>
        <w:tblpPr w:leftFromText="180" w:rightFromText="180" w:vertAnchor="text" w:horzAnchor="margin" w:tblpXSpec="center" w:tblpY="1674"/>
        <w:bidiVisual/>
        <w:tblW w:w="10490" w:type="dxa"/>
        <w:tblInd w:w="-389" w:type="dxa"/>
        <w:tblLook w:val="04A0" w:firstRow="1" w:lastRow="0" w:firstColumn="1" w:lastColumn="0" w:noHBand="0" w:noVBand="1"/>
      </w:tblPr>
      <w:tblGrid>
        <w:gridCol w:w="8363"/>
        <w:gridCol w:w="2127"/>
      </w:tblGrid>
      <w:tr w:rsidR="00D815FE" w:rsidTr="0008682C">
        <w:trPr>
          <w:trHeight w:val="636"/>
        </w:trPr>
        <w:tc>
          <w:tcPr>
            <w:tcW w:w="8363" w:type="dxa"/>
            <w:shd w:val="clear" w:color="auto" w:fill="00FFFF"/>
          </w:tcPr>
          <w:p w:rsidR="00D815FE" w:rsidRPr="00A8512D" w:rsidRDefault="00D815FE" w:rsidP="0008682C">
            <w:pPr>
              <w:jc w:val="right"/>
              <w:rPr>
                <w:rFonts w:asciiTheme="majorBidi" w:hAnsiTheme="majorBidi" w:cstheme="majorBidi"/>
                <w:b/>
                <w:bCs/>
                <w:sz w:val="24"/>
                <w:szCs w:val="24"/>
                <w:rtl/>
                <w:lang w:bidi="ar-IQ"/>
              </w:rPr>
            </w:pPr>
            <w:proofErr w:type="spellStart"/>
            <w:r w:rsidRPr="00A8512D">
              <w:rPr>
                <w:rFonts w:asciiTheme="majorBidi" w:hAnsiTheme="majorBidi" w:cstheme="majorBidi"/>
                <w:b/>
                <w:bCs/>
                <w:sz w:val="24"/>
                <w:szCs w:val="24"/>
                <w:lang w:bidi="ar-IQ"/>
              </w:rPr>
              <w:t>Ibtihaj</w:t>
            </w:r>
            <w:proofErr w:type="spellEnd"/>
            <w:r w:rsidRPr="00A8512D">
              <w:rPr>
                <w:rFonts w:asciiTheme="majorBidi" w:hAnsiTheme="majorBidi" w:cstheme="majorBidi"/>
                <w:b/>
                <w:bCs/>
                <w:sz w:val="24"/>
                <w:szCs w:val="24"/>
                <w:lang w:bidi="ar-IQ"/>
              </w:rPr>
              <w:t xml:space="preserve"> Ahmed </w:t>
            </w:r>
            <w:proofErr w:type="spellStart"/>
            <w:r w:rsidRPr="00A8512D">
              <w:rPr>
                <w:rFonts w:asciiTheme="majorBidi" w:hAnsiTheme="majorBidi" w:cstheme="majorBidi"/>
                <w:b/>
                <w:bCs/>
                <w:sz w:val="24"/>
                <w:szCs w:val="24"/>
                <w:lang w:bidi="ar-IQ"/>
              </w:rPr>
              <w:t>Kahdim</w:t>
            </w:r>
            <w:proofErr w:type="spellEnd"/>
            <w:r w:rsidRPr="00A8512D">
              <w:rPr>
                <w:rFonts w:asciiTheme="majorBidi" w:hAnsiTheme="majorBidi" w:cstheme="majorBidi"/>
                <w:b/>
                <w:bCs/>
                <w:sz w:val="24"/>
                <w:szCs w:val="24"/>
                <w:lang w:bidi="ar-IQ"/>
              </w:rPr>
              <w:t xml:space="preserve"> </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Name</w:t>
            </w:r>
            <w:r w:rsidRPr="00A8512D">
              <w:rPr>
                <w:rFonts w:asciiTheme="majorBidi" w:hAnsiTheme="majorBidi" w:cstheme="majorBidi"/>
                <w:b/>
                <w:bCs/>
                <w:sz w:val="24"/>
                <w:szCs w:val="24"/>
                <w:rtl/>
                <w:lang w:bidi="ar-IQ"/>
              </w:rPr>
              <w:t xml:space="preserve"> </w:t>
            </w:r>
            <w:r w:rsidRPr="00A8512D">
              <w:rPr>
                <w:rFonts w:asciiTheme="majorBidi" w:hAnsiTheme="majorBidi" w:cstheme="majorBidi"/>
                <w:b/>
                <w:bCs/>
                <w:sz w:val="24"/>
                <w:szCs w:val="24"/>
                <w:lang w:bidi="ar-IQ"/>
              </w:rPr>
              <w:t>The</w:t>
            </w:r>
          </w:p>
        </w:tc>
      </w:tr>
      <w:tr w:rsidR="00D815FE" w:rsidTr="0008682C">
        <w:trPr>
          <w:trHeight w:val="636"/>
        </w:trPr>
        <w:tc>
          <w:tcPr>
            <w:tcW w:w="8363"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23/6/1980</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Birth date</w:t>
            </w:r>
          </w:p>
        </w:tc>
      </w:tr>
      <w:tr w:rsidR="00D815FE" w:rsidTr="0008682C">
        <w:trPr>
          <w:trHeight w:val="616"/>
        </w:trPr>
        <w:tc>
          <w:tcPr>
            <w:tcW w:w="8363"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lastRenderedPageBreak/>
              <w:t>3/11/2002</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Employing date</w:t>
            </w:r>
          </w:p>
        </w:tc>
      </w:tr>
      <w:tr w:rsidR="00D815FE" w:rsidTr="0008682C">
        <w:trPr>
          <w:trHeight w:val="760"/>
        </w:trPr>
        <w:tc>
          <w:tcPr>
            <w:tcW w:w="8363"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BSC :from College of Education For Woman/University .Baghdad/2002</w:t>
            </w:r>
          </w:p>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 xml:space="preserve">MSC :   from College of Education For Woman/University. </w:t>
            </w:r>
            <w:proofErr w:type="spellStart"/>
            <w:r w:rsidRPr="00A8512D">
              <w:rPr>
                <w:rFonts w:asciiTheme="majorBidi" w:hAnsiTheme="majorBidi" w:cstheme="majorBidi"/>
                <w:b/>
                <w:bCs/>
                <w:sz w:val="24"/>
                <w:szCs w:val="24"/>
                <w:lang w:bidi="ar-IQ"/>
              </w:rPr>
              <w:t>Kufa</w:t>
            </w:r>
            <w:proofErr w:type="spellEnd"/>
            <w:r w:rsidRPr="00A8512D">
              <w:rPr>
                <w:rFonts w:asciiTheme="majorBidi" w:hAnsiTheme="majorBidi" w:cstheme="majorBidi"/>
                <w:b/>
                <w:bCs/>
                <w:sz w:val="24"/>
                <w:szCs w:val="24"/>
                <w:lang w:bidi="ar-IQ"/>
              </w:rPr>
              <w:t>/2014</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Certificates</w:t>
            </w:r>
          </w:p>
        </w:tc>
      </w:tr>
      <w:tr w:rsidR="00D815FE" w:rsidTr="0008682C">
        <w:trPr>
          <w:trHeight w:val="636"/>
        </w:trPr>
        <w:tc>
          <w:tcPr>
            <w:tcW w:w="8363"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Lecturer</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Science order</w:t>
            </w:r>
          </w:p>
        </w:tc>
      </w:tr>
      <w:tr w:rsidR="00D815FE" w:rsidTr="0008682C">
        <w:trPr>
          <w:trHeight w:val="1088"/>
        </w:trPr>
        <w:tc>
          <w:tcPr>
            <w:tcW w:w="8363"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2 Word Wide</w:t>
            </w:r>
          </w:p>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 xml:space="preserve"> 4 Local</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sidRPr="00A8512D">
              <w:rPr>
                <w:rFonts w:asciiTheme="majorBidi" w:hAnsiTheme="majorBidi" w:cstheme="majorBidi"/>
                <w:b/>
                <w:bCs/>
                <w:sz w:val="24"/>
                <w:szCs w:val="24"/>
                <w:lang w:bidi="ar-IQ"/>
              </w:rPr>
              <w:t>Num. of published paper</w:t>
            </w:r>
          </w:p>
        </w:tc>
      </w:tr>
      <w:tr w:rsidR="00D815FE" w:rsidTr="0008682C">
        <w:trPr>
          <w:trHeight w:val="636"/>
        </w:trPr>
        <w:tc>
          <w:tcPr>
            <w:tcW w:w="8363" w:type="dxa"/>
            <w:shd w:val="clear" w:color="auto" w:fill="00FFFF"/>
          </w:tcPr>
          <w:p w:rsidR="00D815FE" w:rsidRPr="00A8512D" w:rsidRDefault="00D815FE" w:rsidP="0008682C">
            <w:pPr>
              <w:ind w:left="720"/>
              <w:jc w:val="right"/>
              <w:rPr>
                <w:rFonts w:asciiTheme="majorBidi" w:hAnsiTheme="majorBidi" w:cstheme="majorBidi"/>
                <w:b/>
                <w:bCs/>
                <w:sz w:val="24"/>
                <w:szCs w:val="24"/>
                <w:rtl/>
                <w:lang w:bidi="ar-IQ"/>
              </w:rPr>
            </w:pPr>
            <w:r w:rsidRPr="00A8512D">
              <w:rPr>
                <w:rFonts w:asciiTheme="majorBidi" w:hAnsiTheme="majorBidi" w:cstheme="majorBidi"/>
                <w:b/>
                <w:bCs/>
                <w:sz w:val="24"/>
                <w:szCs w:val="24"/>
                <w:lang w:bidi="ar-IQ"/>
              </w:rPr>
              <w:t>*</w:t>
            </w:r>
            <w:r>
              <w:rPr>
                <w:rFonts w:asciiTheme="majorBidi" w:hAnsiTheme="majorBidi" w:cstheme="majorBidi"/>
                <w:b/>
                <w:bCs/>
                <w:sz w:val="24"/>
                <w:szCs w:val="24"/>
                <w:lang w:bidi="ar-IQ"/>
              </w:rPr>
              <w:t xml:space="preserve"> </w:t>
            </w:r>
            <w:r w:rsidRPr="00A8512D">
              <w:rPr>
                <w:rFonts w:asciiTheme="majorBidi" w:hAnsiTheme="majorBidi" w:cstheme="majorBidi"/>
                <w:b/>
                <w:bCs/>
                <w:sz w:val="24"/>
                <w:szCs w:val="24"/>
                <w:lang w:bidi="ar-IQ"/>
              </w:rPr>
              <w:t xml:space="preserve">physicist in collage  science  / University . </w:t>
            </w:r>
            <w:proofErr w:type="spellStart"/>
            <w:r w:rsidRPr="00A8512D">
              <w:rPr>
                <w:rFonts w:asciiTheme="majorBidi" w:hAnsiTheme="majorBidi" w:cstheme="majorBidi"/>
                <w:b/>
                <w:bCs/>
                <w:sz w:val="24"/>
                <w:szCs w:val="24"/>
                <w:lang w:bidi="ar-IQ"/>
              </w:rPr>
              <w:t>Thi</w:t>
            </w:r>
            <w:proofErr w:type="spellEnd"/>
            <w:r w:rsidRPr="00A8512D">
              <w:rPr>
                <w:rFonts w:asciiTheme="majorBidi" w:hAnsiTheme="majorBidi" w:cstheme="majorBidi"/>
                <w:b/>
                <w:bCs/>
                <w:sz w:val="24"/>
                <w:szCs w:val="24"/>
                <w:lang w:bidi="ar-IQ"/>
              </w:rPr>
              <w:t xml:space="preserve">- </w:t>
            </w:r>
            <w:proofErr w:type="spellStart"/>
            <w:r w:rsidRPr="00A8512D">
              <w:rPr>
                <w:rFonts w:asciiTheme="majorBidi" w:hAnsiTheme="majorBidi" w:cstheme="majorBidi"/>
                <w:b/>
                <w:bCs/>
                <w:sz w:val="24"/>
                <w:szCs w:val="24"/>
                <w:lang w:bidi="ar-IQ"/>
              </w:rPr>
              <w:t>Qar</w:t>
            </w:r>
            <w:proofErr w:type="spellEnd"/>
            <w:r w:rsidRPr="00A8512D">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/2002-2014</w:t>
            </w:r>
          </w:p>
          <w:p w:rsidR="00D815FE" w:rsidRDefault="00D815FE" w:rsidP="0008682C">
            <w:pPr>
              <w:ind w:left="720"/>
              <w:jc w:val="right"/>
              <w:rPr>
                <w:rFonts w:asciiTheme="majorBidi" w:hAnsiTheme="majorBidi" w:cstheme="majorBidi"/>
                <w:b/>
                <w:bCs/>
                <w:sz w:val="24"/>
                <w:szCs w:val="24"/>
                <w:lang w:bidi="ar-IQ"/>
              </w:rPr>
            </w:pPr>
          </w:p>
          <w:p w:rsidR="00D815FE" w:rsidRPr="00A8512D" w:rsidRDefault="00D815FE" w:rsidP="0008682C">
            <w:pPr>
              <w:ind w:left="720"/>
              <w:jc w:val="right"/>
              <w:rPr>
                <w:rFonts w:asciiTheme="majorBidi" w:hAnsiTheme="majorBidi" w:cstheme="majorBidi"/>
                <w:b/>
                <w:bCs/>
                <w:sz w:val="24"/>
                <w:szCs w:val="24"/>
                <w:rtl/>
                <w:lang w:bidi="ar-IQ"/>
              </w:rPr>
            </w:pPr>
            <w:r w:rsidRPr="00A8512D">
              <w:rPr>
                <w:rFonts w:asciiTheme="majorBidi" w:hAnsiTheme="majorBidi" w:cstheme="majorBidi"/>
                <w:b/>
                <w:bCs/>
                <w:sz w:val="24"/>
                <w:szCs w:val="24"/>
                <w:lang w:bidi="ar-IQ"/>
              </w:rPr>
              <w:t>*</w:t>
            </w:r>
            <w:r>
              <w:rPr>
                <w:rFonts w:asciiTheme="majorBidi" w:hAnsiTheme="majorBidi" w:cstheme="majorBidi"/>
                <w:b/>
                <w:bCs/>
                <w:sz w:val="24"/>
                <w:szCs w:val="24"/>
                <w:lang w:bidi="ar-IQ"/>
              </w:rPr>
              <w:t xml:space="preserve"> </w:t>
            </w:r>
            <w:r w:rsidRPr="00A8512D">
              <w:rPr>
                <w:rFonts w:asciiTheme="majorBidi" w:hAnsiTheme="majorBidi" w:cstheme="majorBidi"/>
                <w:b/>
                <w:bCs/>
                <w:sz w:val="24"/>
                <w:szCs w:val="24"/>
                <w:lang w:bidi="ar-IQ"/>
              </w:rPr>
              <w:t>Lecturer in College of Education For Girls  /University .</w:t>
            </w:r>
            <w:proofErr w:type="spellStart"/>
            <w:r w:rsidRPr="00A8512D">
              <w:rPr>
                <w:rFonts w:asciiTheme="majorBidi" w:hAnsiTheme="majorBidi" w:cstheme="majorBidi"/>
                <w:b/>
                <w:bCs/>
                <w:sz w:val="24"/>
                <w:szCs w:val="24"/>
                <w:lang w:bidi="ar-IQ"/>
              </w:rPr>
              <w:t>Thi</w:t>
            </w:r>
            <w:proofErr w:type="spellEnd"/>
            <w:r w:rsidRPr="00A8512D">
              <w:rPr>
                <w:rFonts w:asciiTheme="majorBidi" w:hAnsiTheme="majorBidi" w:cstheme="majorBidi"/>
                <w:b/>
                <w:bCs/>
                <w:sz w:val="24"/>
                <w:szCs w:val="24"/>
                <w:lang w:bidi="ar-IQ"/>
              </w:rPr>
              <w:t xml:space="preserve">- </w:t>
            </w:r>
            <w:proofErr w:type="spellStart"/>
            <w:r w:rsidRPr="00A8512D">
              <w:rPr>
                <w:rFonts w:asciiTheme="majorBidi" w:hAnsiTheme="majorBidi" w:cstheme="majorBidi"/>
                <w:b/>
                <w:bCs/>
                <w:sz w:val="24"/>
                <w:szCs w:val="24"/>
                <w:lang w:bidi="ar-IQ"/>
              </w:rPr>
              <w:t>Qar</w:t>
            </w:r>
            <w:proofErr w:type="spellEnd"/>
            <w:r w:rsidRPr="00A8512D">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 xml:space="preserve">/ 2014- for the now </w:t>
            </w:r>
          </w:p>
        </w:tc>
        <w:tc>
          <w:tcPr>
            <w:tcW w:w="2127" w:type="dxa"/>
            <w:shd w:val="clear" w:color="auto" w:fill="00FFFF"/>
          </w:tcPr>
          <w:p w:rsidR="00D815FE" w:rsidRPr="00A8512D" w:rsidRDefault="00D815FE" w:rsidP="0008682C">
            <w:pPr>
              <w:jc w:val="right"/>
              <w:rPr>
                <w:rFonts w:asciiTheme="majorBidi" w:hAnsiTheme="majorBidi" w:cstheme="majorBidi"/>
                <w:b/>
                <w:bCs/>
                <w:sz w:val="24"/>
                <w:szCs w:val="24"/>
                <w:lang w:bidi="ar-IQ"/>
              </w:rPr>
            </w:pPr>
            <w:r>
              <w:rPr>
                <w:rFonts w:asciiTheme="majorBidi" w:hAnsiTheme="majorBidi" w:cstheme="majorBidi"/>
                <w:b/>
                <w:bCs/>
                <w:sz w:val="24"/>
                <w:szCs w:val="24"/>
                <w:lang w:bidi="ar-IQ"/>
              </w:rPr>
              <w:t>The Work Place ’s</w:t>
            </w:r>
          </w:p>
        </w:tc>
      </w:tr>
    </w:tbl>
    <w:p w:rsidR="00E71808" w:rsidRPr="00D815FE" w:rsidRDefault="00E71808" w:rsidP="00E71808">
      <w:pPr>
        <w:rPr>
          <w:rFonts w:ascii="Simplified Arabic" w:hAnsi="Simplified Arabic" w:cs="Simplified Arabic" w:hint="cs"/>
          <w:sz w:val="28"/>
          <w:szCs w:val="28"/>
          <w:rtl/>
          <w:lang w:bidi="ar-IQ"/>
        </w:rPr>
      </w:pPr>
    </w:p>
    <w:p w:rsidR="00C22F51" w:rsidRDefault="00C22F51"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D815FE" w:rsidRDefault="00D815FE" w:rsidP="00E71808">
      <w:pPr>
        <w:rPr>
          <w:rFonts w:ascii="Simplified Arabic" w:hAnsi="Simplified Arabic" w:cs="Simplified Arabic" w:hint="cs"/>
          <w:sz w:val="28"/>
          <w:szCs w:val="28"/>
          <w:rtl/>
          <w:lang w:bidi="ar-IQ"/>
        </w:rPr>
      </w:pPr>
    </w:p>
    <w:p w:rsidR="00C22F51" w:rsidRDefault="00C22F51" w:rsidP="00E71808">
      <w:pPr>
        <w:rPr>
          <w:rFonts w:ascii="Simplified Arabic" w:hAnsi="Simplified Arabic" w:cs="Simplified Arabic"/>
          <w:b/>
          <w:bCs/>
          <w:sz w:val="28"/>
          <w:szCs w:val="28"/>
          <w:rtl/>
          <w:lang w:bidi="ar-IQ"/>
        </w:rPr>
      </w:pPr>
      <w:r w:rsidRPr="00C22F51">
        <w:rPr>
          <w:rFonts w:ascii="Simplified Arabic" w:hAnsi="Simplified Arabic" w:cs="Simplified Arabic" w:hint="cs"/>
          <w:b/>
          <w:bCs/>
          <w:sz w:val="28"/>
          <w:szCs w:val="28"/>
          <w:rtl/>
          <w:lang w:bidi="ar-IQ"/>
        </w:rPr>
        <w:lastRenderedPageBreak/>
        <w:t xml:space="preserve">التوصيات والمقترحات </w:t>
      </w:r>
    </w:p>
    <w:p w:rsidR="007305BD" w:rsidRPr="00C22F51" w:rsidRDefault="0066510F" w:rsidP="007305B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22F51">
        <w:rPr>
          <w:rFonts w:ascii="Simplified Arabic" w:hAnsi="Simplified Arabic" w:cs="Simplified Arabic" w:hint="cs"/>
          <w:sz w:val="28"/>
          <w:szCs w:val="28"/>
          <w:rtl/>
          <w:lang w:bidi="ar-IQ"/>
        </w:rPr>
        <w:t xml:space="preserve">تزايد الاهتمام في الآونة الاخيرة بالأثار الصحية السلبية الناتجة عن تراكم العناصر الثقيلة </w:t>
      </w:r>
      <w:r w:rsidR="00C22F51">
        <w:rPr>
          <w:rFonts w:ascii="Simplified Arabic" w:hAnsi="Simplified Arabic" w:cs="Simplified Arabic"/>
          <w:sz w:val="28"/>
          <w:szCs w:val="28"/>
          <w:lang w:bidi="ar-IQ"/>
        </w:rPr>
        <w:t>heavy metals</w:t>
      </w:r>
      <w:r w:rsidR="00C22F51">
        <w:rPr>
          <w:rFonts w:ascii="Simplified Arabic" w:hAnsi="Simplified Arabic" w:cs="Simplified Arabic" w:hint="cs"/>
          <w:sz w:val="28"/>
          <w:szCs w:val="28"/>
          <w:rtl/>
          <w:lang w:bidi="ar-IQ"/>
        </w:rPr>
        <w:t xml:space="preserve"> في التربة </w:t>
      </w:r>
      <w:r w:rsidR="00785D3B">
        <w:rPr>
          <w:rFonts w:ascii="Simplified Arabic" w:hAnsi="Simplified Arabic" w:cs="Simplified Arabic" w:hint="cs"/>
          <w:sz w:val="28"/>
          <w:szCs w:val="28"/>
          <w:rtl/>
          <w:lang w:bidi="ar-IQ"/>
        </w:rPr>
        <w:t xml:space="preserve">والماء والهواء وذلك لما لها من مخاطر تؤثر على الكائنات بشكل خاص وعلى البيئة بشكل عام .بعض العناصر نحتاجها بنسب قليلة في نشاطاتنا اليومية </w:t>
      </w:r>
      <w:r w:rsidR="00C22F51">
        <w:rPr>
          <w:rFonts w:ascii="Simplified Arabic" w:hAnsi="Simplified Arabic" w:cs="Simplified Arabic" w:hint="cs"/>
          <w:sz w:val="28"/>
          <w:szCs w:val="28"/>
          <w:rtl/>
          <w:lang w:bidi="ar-IQ"/>
        </w:rPr>
        <w:t xml:space="preserve"> </w:t>
      </w:r>
      <w:r w:rsidR="00B174C1">
        <w:rPr>
          <w:rFonts w:ascii="Simplified Arabic" w:hAnsi="Simplified Arabic" w:cs="Simplified Arabic" w:hint="cs"/>
          <w:sz w:val="28"/>
          <w:szCs w:val="28"/>
          <w:rtl/>
          <w:lang w:bidi="ar-IQ"/>
        </w:rPr>
        <w:t xml:space="preserve">ولكن لها اثار سلبية اذا زادت تراكيزها عن المستوى الطبيعي حيث تؤدي الى تدخل في عمل الخلايا والجهاز الهضمي </w:t>
      </w:r>
      <w:r w:rsidR="00C22F51">
        <w:rPr>
          <w:rFonts w:ascii="Simplified Arabic" w:hAnsi="Simplified Arabic" w:cs="Simplified Arabic" w:hint="cs"/>
          <w:sz w:val="28"/>
          <w:szCs w:val="28"/>
          <w:rtl/>
          <w:lang w:bidi="ar-IQ"/>
        </w:rPr>
        <w:t xml:space="preserve"> </w:t>
      </w:r>
      <w:r w:rsidR="00B174C1">
        <w:rPr>
          <w:rFonts w:ascii="Simplified Arabic" w:hAnsi="Simplified Arabic" w:cs="Simplified Arabic" w:hint="cs"/>
          <w:sz w:val="28"/>
          <w:szCs w:val="28"/>
          <w:rtl/>
          <w:lang w:bidi="ar-IQ"/>
        </w:rPr>
        <w:t xml:space="preserve">وقد ازدادت اضرار هذه العناصر في الفترة الاخيرة وذلك للزيادة المفرطة في استخدام المصادر المسببة لتلك العناصر ولما لها من صفة الاستقرار التراكمي في التربة وفي اجسام الكائنات الحية </w:t>
      </w:r>
      <w:r>
        <w:rPr>
          <w:rFonts w:ascii="Simplified Arabic" w:hAnsi="Simplified Arabic" w:cs="Simplified Arabic" w:hint="cs"/>
          <w:sz w:val="28"/>
          <w:szCs w:val="28"/>
          <w:rtl/>
          <w:lang w:bidi="ar-IQ"/>
        </w:rPr>
        <w:t xml:space="preserve">وخصوصا البشر. كثرت الامراض المنتشرة بسبب تلك العناصر مما استدعت الحاجة الى القيام بعدد </w:t>
      </w:r>
      <w:r w:rsidR="007305BD">
        <w:rPr>
          <w:rFonts w:ascii="Simplified Arabic" w:hAnsi="Simplified Arabic" w:cs="Simplified Arabic" w:hint="cs"/>
          <w:sz w:val="28"/>
          <w:szCs w:val="28"/>
          <w:rtl/>
          <w:lang w:bidi="ar-IQ"/>
        </w:rPr>
        <w:t xml:space="preserve">من الدراسات البحثية نحاول من خلاله معرفة مصادر تلوث البيئة بتلك العناصر ومحاولة وضع بعض التوصيات والمقترحات من اجل الحد او التقليل من نسب هذه العناصر واثارها في البيئة بشكل عام وفي الكائنات الحية بشكل خاص وخصوصا البشر. </w:t>
      </w:r>
    </w:p>
    <w:p w:rsidR="0066510F" w:rsidRDefault="0066510F"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592C14">
      <w:pPr>
        <w:rPr>
          <w:rFonts w:ascii="Simplified Arabic" w:hAnsi="Simplified Arabic" w:cs="Simplified Arabic"/>
          <w:sz w:val="28"/>
          <w:szCs w:val="28"/>
          <w:rtl/>
          <w:lang w:bidi="ar-IQ"/>
        </w:rPr>
      </w:pPr>
    </w:p>
    <w:p w:rsidR="00592C14" w:rsidRDefault="00592C14" w:rsidP="00592C14">
      <w:pPr>
        <w:rPr>
          <w:rFonts w:ascii="Simplified Arabic" w:hAnsi="Simplified Arabic" w:cs="Simplified Arabic"/>
          <w:sz w:val="28"/>
          <w:szCs w:val="28"/>
          <w:rtl/>
          <w:lang w:bidi="ar-IQ"/>
        </w:rPr>
      </w:pPr>
    </w:p>
    <w:p w:rsidR="00592C14" w:rsidRDefault="00592C14" w:rsidP="00592C14">
      <w:pPr>
        <w:rPr>
          <w:rFonts w:ascii="Simplified Arabic" w:eastAsia="Calibri" w:hAnsi="Simplified Arabic" w:cs="Simplified Arabic"/>
          <w:b/>
          <w:bCs/>
          <w:sz w:val="28"/>
          <w:szCs w:val="28"/>
          <w:rtl/>
          <w:lang w:bidi="ar-IQ"/>
        </w:rPr>
      </w:pPr>
      <w:r w:rsidRPr="00592C14">
        <w:rPr>
          <w:rFonts w:ascii="Simplified Arabic" w:eastAsia="Calibri" w:hAnsi="Simplified Arabic" w:cs="Simplified Arabic"/>
          <w:b/>
          <w:bCs/>
          <w:sz w:val="28"/>
          <w:szCs w:val="28"/>
          <w:rtl/>
          <w:lang w:bidi="ar-IQ"/>
        </w:rPr>
        <w:t>تحديد تركيز بعض العناصر الثقيلة في الغبار المتساقط على مدينة الشطرة شمال مدينة الناصرية ( محافظة ذي قار )</w:t>
      </w:r>
    </w:p>
    <w:p w:rsidR="00592C14" w:rsidRPr="00592C14" w:rsidRDefault="00592C14" w:rsidP="00592C14">
      <w:pPr>
        <w:jc w:val="right"/>
        <w:rPr>
          <w:rFonts w:ascii="Simplified Arabic" w:eastAsia="Calibri" w:hAnsi="Simplified Arabic" w:cs="Simplified Arabic"/>
          <w:b/>
          <w:bCs/>
          <w:sz w:val="28"/>
          <w:szCs w:val="28"/>
          <w:rtl/>
          <w:lang w:bidi="ar-IQ"/>
        </w:rPr>
      </w:pPr>
      <w:r w:rsidRPr="00592C14">
        <w:rPr>
          <w:rFonts w:ascii="Calibri" w:eastAsia="Calibri" w:hAnsi="Calibri" w:cs="Arial"/>
          <w:b/>
          <w:bCs/>
          <w:sz w:val="28"/>
          <w:szCs w:val="28"/>
        </w:rPr>
        <w:t>Determine the concentration of some heavy metals in dust falling on the city of Shatra north of the city of Nasiriyah  (Dhi Qar)</w:t>
      </w:r>
    </w:p>
    <w:p w:rsidR="00592C14" w:rsidRPr="00592C14" w:rsidRDefault="00592C14" w:rsidP="00592C14">
      <w:pPr>
        <w:rPr>
          <w:rFonts w:ascii="Simplified Arabic" w:hAnsi="Simplified Arabic" w:cs="Simplified Arabic"/>
          <w:b/>
          <w:bCs/>
          <w:sz w:val="32"/>
          <w:szCs w:val="32"/>
          <w:lang w:bidi="ar-IQ"/>
        </w:rPr>
      </w:pPr>
      <w:r w:rsidRPr="00592C14">
        <w:rPr>
          <w:rFonts w:ascii="Simplified Arabic" w:hAnsi="Simplified Arabic" w:cs="Simplified Arabic" w:hint="cs"/>
          <w:b/>
          <w:bCs/>
          <w:sz w:val="32"/>
          <w:szCs w:val="32"/>
          <w:rtl/>
          <w:lang w:bidi="ar-IQ"/>
        </w:rPr>
        <w:t xml:space="preserve">التوصيات </w:t>
      </w:r>
    </w:p>
    <w:p w:rsidR="00592C14" w:rsidRPr="00592C14" w:rsidRDefault="00592C14" w:rsidP="00592C14">
      <w:pPr>
        <w:bidi w:val="0"/>
        <w:spacing w:line="240" w:lineRule="auto"/>
        <w:ind w:left="360"/>
        <w:jc w:val="right"/>
        <w:rPr>
          <w:rFonts w:ascii="Times New Roman" w:eastAsia="Calibri" w:hAnsi="Times New Roman" w:cs="Times New Roman"/>
          <w:sz w:val="28"/>
          <w:szCs w:val="28"/>
          <w:rtl/>
          <w:lang w:bidi="ar-IQ"/>
        </w:rPr>
      </w:pPr>
      <w:r w:rsidRPr="00592C14">
        <w:rPr>
          <w:rFonts w:ascii="Times New Roman" w:eastAsia="Calibri" w:hAnsi="Times New Roman" w:cs="Times New Roman" w:hint="cs"/>
          <w:sz w:val="28"/>
          <w:szCs w:val="28"/>
          <w:rtl/>
          <w:lang w:bidi="ar-IQ"/>
        </w:rPr>
        <w:t>1.الاهتمام بالمشاريع الزراعية المختلفة مثل اعتماد نظام الواحات الزراعية في اراضي البادية وزراعة مصدات الرياح.</w:t>
      </w:r>
    </w:p>
    <w:p w:rsidR="00592C14" w:rsidRPr="00592C14" w:rsidRDefault="00592C14" w:rsidP="00592C14">
      <w:pPr>
        <w:bidi w:val="0"/>
        <w:spacing w:line="240" w:lineRule="auto"/>
        <w:ind w:left="360"/>
        <w:jc w:val="right"/>
        <w:rPr>
          <w:rFonts w:ascii="Times New Roman" w:eastAsia="Calibri" w:hAnsi="Times New Roman" w:cs="Times New Roman"/>
          <w:sz w:val="28"/>
          <w:szCs w:val="28"/>
          <w:rtl/>
          <w:lang w:bidi="ar-IQ"/>
        </w:rPr>
      </w:pPr>
      <w:r w:rsidRPr="00592C14">
        <w:rPr>
          <w:rFonts w:ascii="Times New Roman" w:eastAsia="Calibri" w:hAnsi="Times New Roman" w:cs="Times New Roman" w:hint="cs"/>
          <w:sz w:val="28"/>
          <w:szCs w:val="28"/>
          <w:rtl/>
          <w:lang w:bidi="ar-IQ"/>
        </w:rPr>
        <w:t>2.انشاء مشاريع الاحزمة الخضراء حول المدن لتثبيت الكثبان الرملية .</w:t>
      </w:r>
    </w:p>
    <w:p w:rsidR="00592C14" w:rsidRPr="00592C14" w:rsidRDefault="00592C14" w:rsidP="00592C14">
      <w:pPr>
        <w:bidi w:val="0"/>
        <w:spacing w:line="240" w:lineRule="auto"/>
        <w:ind w:left="360"/>
        <w:jc w:val="right"/>
        <w:rPr>
          <w:rFonts w:ascii="Times New Roman" w:eastAsia="Calibri" w:hAnsi="Times New Roman" w:cs="Times New Roman"/>
          <w:sz w:val="28"/>
          <w:szCs w:val="28"/>
          <w:rtl/>
          <w:lang w:bidi="ar-IQ"/>
        </w:rPr>
      </w:pPr>
      <w:r w:rsidRPr="00592C14">
        <w:rPr>
          <w:rFonts w:ascii="Times New Roman" w:eastAsia="Calibri" w:hAnsi="Times New Roman" w:cs="Times New Roman" w:hint="cs"/>
          <w:sz w:val="28"/>
          <w:szCs w:val="28"/>
          <w:rtl/>
          <w:lang w:bidi="ar-IQ"/>
        </w:rPr>
        <w:t>3.اقامة وإنشاء المجمعات السياحية في مناطق البادية وخارج المدن.</w:t>
      </w:r>
    </w:p>
    <w:p w:rsidR="00592C14" w:rsidRPr="00592C14" w:rsidRDefault="00592C14" w:rsidP="00592C14">
      <w:pPr>
        <w:bidi w:val="0"/>
        <w:spacing w:line="240" w:lineRule="auto"/>
        <w:ind w:left="360"/>
        <w:jc w:val="right"/>
        <w:rPr>
          <w:rFonts w:ascii="Times New Roman" w:eastAsia="Calibri" w:hAnsi="Times New Roman" w:cs="Times New Roman"/>
          <w:sz w:val="28"/>
          <w:szCs w:val="28"/>
          <w:rtl/>
          <w:lang w:bidi="ar-IQ"/>
        </w:rPr>
      </w:pPr>
      <w:r w:rsidRPr="00592C14">
        <w:rPr>
          <w:rFonts w:ascii="Times New Roman" w:eastAsia="Calibri" w:hAnsi="Times New Roman" w:cs="Times New Roman" w:hint="cs"/>
          <w:sz w:val="28"/>
          <w:szCs w:val="28"/>
          <w:rtl/>
          <w:lang w:bidi="ar-IQ"/>
        </w:rPr>
        <w:t>4.وضع القرارات والتشريعات لمعالجة التصحر وأسبابه.</w:t>
      </w:r>
    </w:p>
    <w:p w:rsidR="00592C14" w:rsidRPr="00592C14" w:rsidRDefault="00592C14" w:rsidP="00592C14">
      <w:pPr>
        <w:bidi w:val="0"/>
        <w:spacing w:line="240" w:lineRule="auto"/>
        <w:ind w:left="360"/>
        <w:jc w:val="right"/>
        <w:rPr>
          <w:rFonts w:ascii="Times New Roman" w:eastAsia="Calibri" w:hAnsi="Times New Roman" w:cs="Times New Roman"/>
          <w:sz w:val="28"/>
          <w:szCs w:val="28"/>
          <w:rtl/>
          <w:lang w:bidi="ar-IQ"/>
        </w:rPr>
      </w:pPr>
      <w:r w:rsidRPr="00592C14">
        <w:rPr>
          <w:rFonts w:ascii="Times New Roman" w:eastAsia="Calibri" w:hAnsi="Times New Roman" w:cs="Times New Roman" w:hint="cs"/>
          <w:sz w:val="28"/>
          <w:szCs w:val="28"/>
          <w:rtl/>
          <w:lang w:bidi="ar-IQ"/>
        </w:rPr>
        <w:t xml:space="preserve">5.اقامة مشاريع استثمارية كبرى تمول من الدول وتعود بالفائدة على البلد والقضاء على ظاهرة التصحر </w:t>
      </w:r>
    </w:p>
    <w:p w:rsidR="00592C14" w:rsidRDefault="00592C14" w:rsidP="00592C14">
      <w:pPr>
        <w:rPr>
          <w:rFonts w:ascii="Simplified Arabic" w:hAnsi="Simplified Arabic" w:cs="Simplified Arabic"/>
          <w:sz w:val="28"/>
          <w:szCs w:val="28"/>
          <w:rtl/>
          <w:lang w:bidi="ar-IQ"/>
        </w:rPr>
      </w:pPr>
      <w:r w:rsidRPr="00592C14">
        <w:rPr>
          <w:rFonts w:ascii="Times New Roman" w:eastAsia="Calibri" w:hAnsi="Times New Roman" w:cs="Times New Roman" w:hint="cs"/>
          <w:sz w:val="28"/>
          <w:szCs w:val="28"/>
          <w:rtl/>
          <w:lang w:bidi="ar-IQ"/>
        </w:rPr>
        <w:t>6.وضع مرشحات (فلاتر) اعلى مداخن معامل الطابوق والمعامل الاخرى التي تعتمد على استخدام الوقود في التشغيل.</w:t>
      </w: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592C14" w:rsidRDefault="00592C14" w:rsidP="0066510F">
      <w:pPr>
        <w:rPr>
          <w:rFonts w:ascii="Simplified Arabic" w:hAnsi="Simplified Arabic" w:cs="Simplified Arabic"/>
          <w:sz w:val="28"/>
          <w:szCs w:val="28"/>
          <w:rtl/>
          <w:lang w:bidi="ar-IQ"/>
        </w:rPr>
      </w:pPr>
    </w:p>
    <w:p w:rsidR="00C22F51" w:rsidRPr="00E71808" w:rsidRDefault="00C22F51" w:rsidP="00E71808">
      <w:pPr>
        <w:rPr>
          <w:rFonts w:ascii="Simplified Arabic" w:hAnsi="Simplified Arabic" w:cs="Simplified Arabic"/>
          <w:sz w:val="28"/>
          <w:szCs w:val="28"/>
          <w:lang w:bidi="ar-IQ"/>
        </w:rPr>
      </w:pPr>
    </w:p>
    <w:sectPr w:rsidR="00C22F51" w:rsidRPr="00E71808" w:rsidSect="00FC18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460"/>
    <w:multiLevelType w:val="hybridMultilevel"/>
    <w:tmpl w:val="0268D29E"/>
    <w:lvl w:ilvl="0" w:tplc="C986AA9E">
      <w:start w:val="4"/>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0639F5"/>
    <w:multiLevelType w:val="hybridMultilevel"/>
    <w:tmpl w:val="D7E61E10"/>
    <w:lvl w:ilvl="0" w:tplc="5C1E49A6">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CE"/>
    <w:rsid w:val="001351AB"/>
    <w:rsid w:val="002000CE"/>
    <w:rsid w:val="00250DA9"/>
    <w:rsid w:val="004773B1"/>
    <w:rsid w:val="00527F69"/>
    <w:rsid w:val="00592C14"/>
    <w:rsid w:val="00642D2D"/>
    <w:rsid w:val="0066510F"/>
    <w:rsid w:val="006F4842"/>
    <w:rsid w:val="007305BD"/>
    <w:rsid w:val="00785D3B"/>
    <w:rsid w:val="007F4CE4"/>
    <w:rsid w:val="0081633C"/>
    <w:rsid w:val="008901E3"/>
    <w:rsid w:val="00954888"/>
    <w:rsid w:val="00A8512D"/>
    <w:rsid w:val="00AA535A"/>
    <w:rsid w:val="00B174C1"/>
    <w:rsid w:val="00C22F51"/>
    <w:rsid w:val="00D01442"/>
    <w:rsid w:val="00D815FE"/>
    <w:rsid w:val="00DE3D19"/>
    <w:rsid w:val="00E71808"/>
    <w:rsid w:val="00F06E50"/>
    <w:rsid w:val="00FC1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51AB"/>
    <w:pPr>
      <w:ind w:left="720"/>
      <w:contextualSpacing/>
    </w:pPr>
  </w:style>
  <w:style w:type="paragraph" w:styleId="a5">
    <w:name w:val="Balloon Text"/>
    <w:basedOn w:val="a"/>
    <w:link w:val="Char"/>
    <w:uiPriority w:val="99"/>
    <w:semiHidden/>
    <w:unhideWhenUsed/>
    <w:rsid w:val="007F4CE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F4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51AB"/>
    <w:pPr>
      <w:ind w:left="720"/>
      <w:contextualSpacing/>
    </w:pPr>
  </w:style>
  <w:style w:type="paragraph" w:styleId="a5">
    <w:name w:val="Balloon Text"/>
    <w:basedOn w:val="a"/>
    <w:link w:val="Char"/>
    <w:uiPriority w:val="99"/>
    <w:semiHidden/>
    <w:unhideWhenUsed/>
    <w:rsid w:val="007F4CE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F4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F071-4C59-489A-A906-156DF56D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472</Words>
  <Characters>2696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13</cp:revision>
  <cp:lastPrinted>2017-03-22T02:45:00Z</cp:lastPrinted>
  <dcterms:created xsi:type="dcterms:W3CDTF">2017-01-28T11:42:00Z</dcterms:created>
  <dcterms:modified xsi:type="dcterms:W3CDTF">2019-05-25T14:46:00Z</dcterms:modified>
</cp:coreProperties>
</file>